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8" o:title="" croptop="24093f" cropbottom="21018f" cropleft="20263f" cropright="26827f"/>
                                </v:shape>
                                <o:OLEObject Type="Embed" ProgID="Word.Picture.8" ShapeID="_x0000_i1026" DrawAspect="Content" ObjectID="_168603135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8" o:title="" croptop="24093f" cropbottom="21018f" cropleft="20263f" cropright="26827f"/>
                          </v:shape>
                          <o:OLEObject Type="Embed" ProgID="Word.Picture.8" ShapeID="_x0000_i1026" DrawAspect="Content" ObjectID="_168603135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C33E57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 июня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2-</w:t>
            </w:r>
            <w:r w:rsidR="00F607E6">
              <w:rPr>
                <w:b/>
                <w:color w:val="000000"/>
                <w:szCs w:val="28"/>
              </w:rPr>
              <w:t>7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106D12" w:rsidRDefault="00106D12" w:rsidP="00106D12">
      <w:pPr>
        <w:jc w:val="both"/>
        <w:rPr>
          <w:b/>
          <w:szCs w:val="28"/>
        </w:rPr>
      </w:pPr>
      <w:r>
        <w:rPr>
          <w:b/>
          <w:szCs w:val="28"/>
        </w:rPr>
        <w:t>О Контрольно-ревизионной службе при Территориальной избирательной комиссии №24, осуществляющей полномочия окружной избирательной комиссии по выборам депутатов Законодательного Собрания Санкт-Петербурга седьмого созыва по одномандатному избирательному округу №23</w:t>
      </w:r>
    </w:p>
    <w:p w:rsidR="00106D12" w:rsidRDefault="00106D12" w:rsidP="00106D12">
      <w:pPr>
        <w:rPr>
          <w:b/>
          <w:szCs w:val="28"/>
        </w:rPr>
      </w:pPr>
    </w:p>
    <w:p w:rsidR="00106D12" w:rsidRDefault="00106D12" w:rsidP="00106D12">
      <w:pPr>
        <w:rPr>
          <w:b/>
          <w:szCs w:val="28"/>
        </w:rPr>
      </w:pPr>
    </w:p>
    <w:p w:rsidR="00106D12" w:rsidRDefault="00106D12" w:rsidP="00106D1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60 Федерального закона </w:t>
      </w:r>
      <w:r>
        <w:rPr>
          <w:szCs w:val="28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br/>
        <w:t xml:space="preserve">пунктом 2 статьи 65 Закона Санкт-Петербурга от 17 февраля 2016 года </w:t>
      </w:r>
      <w:r>
        <w:rPr>
          <w:szCs w:val="28"/>
        </w:rPr>
        <w:br/>
        <w:t xml:space="preserve">№ 81-6 «О выборах депутатов Законодательного Собрания </w:t>
      </w:r>
      <w:r>
        <w:rPr>
          <w:szCs w:val="28"/>
        </w:rPr>
        <w:br/>
        <w:t xml:space="preserve">Санкт-Петербурга», решением Санкт-Петербургской избирательной комиссии от </w:t>
      </w:r>
      <w:r>
        <w:t>17 июня 2021 года № 239-21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«О создании </w:t>
      </w:r>
      <w:r>
        <w:rPr>
          <w:szCs w:val="28"/>
        </w:rPr>
        <w:br/>
        <w:t xml:space="preserve">Контрольно-ревизионных служб при территориальных избирательных комиссиях в Санкт-Петербурге (с полномочиями окружных избирательных комиссий по выборам депутатов Законодательного Собрания </w:t>
      </w:r>
      <w:r>
        <w:rPr>
          <w:szCs w:val="28"/>
        </w:rPr>
        <w:br/>
        <w:t xml:space="preserve">Санкт-Петербурга седьмого созыва)», Территориальная избирательная комиссия № 24, осуществляющая полномочия окружной избирательной комиссии по выборам депутатов Законодательного Собрания </w:t>
      </w:r>
      <w:r>
        <w:rPr>
          <w:szCs w:val="28"/>
        </w:rPr>
        <w:br/>
        <w:t>Санкт-Петербурга седьмого созыва по одномандатному избирательному округу №23</w:t>
      </w:r>
    </w:p>
    <w:p w:rsidR="00106D12" w:rsidRDefault="00106D12" w:rsidP="00106D12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106D12" w:rsidRDefault="00106D12" w:rsidP="00106D1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>
        <w:rPr>
          <w:b/>
          <w:szCs w:val="28"/>
        </w:rPr>
        <w:t> </w:t>
      </w:r>
      <w:r>
        <w:rPr>
          <w:szCs w:val="28"/>
        </w:rPr>
        <w:t>Созда</w:t>
      </w:r>
      <w:r>
        <w:rPr>
          <w:bCs/>
          <w:szCs w:val="28"/>
        </w:rPr>
        <w:t xml:space="preserve">ть </w:t>
      </w:r>
      <w:r>
        <w:rPr>
          <w:szCs w:val="28"/>
        </w:rPr>
        <w:t xml:space="preserve">Контрольно-ревизионную службу </w:t>
      </w:r>
      <w:r>
        <w:rPr>
          <w:spacing w:val="-2"/>
          <w:szCs w:val="28"/>
        </w:rPr>
        <w:t>при Территориальной</w:t>
      </w:r>
      <w:r>
        <w:rPr>
          <w:szCs w:val="28"/>
        </w:rPr>
        <w:t xml:space="preserve"> избирательной комиссии № 24, осуществляющей полномочия окружной избирательной комиссии по выборам депутатов Законодательного Собрания Санкт-Петербурга седьмого созыва по одномандатному избирательному округу №23, в составе согласно приложению № 1 к настоящему решению.</w:t>
      </w:r>
    </w:p>
    <w:p w:rsidR="00106D12" w:rsidRDefault="00106D12" w:rsidP="00106D1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> </w:t>
      </w:r>
      <w:r>
        <w:rPr>
          <w:szCs w:val="28"/>
        </w:rPr>
        <w:t>Утвердить Положение о Контрольно-ревизионной службе</w:t>
      </w:r>
      <w:r>
        <w:rPr>
          <w:spacing w:val="-2"/>
          <w:szCs w:val="28"/>
        </w:rPr>
        <w:t xml:space="preserve"> </w:t>
      </w:r>
      <w:r>
        <w:rPr>
          <w:spacing w:val="-2"/>
          <w:szCs w:val="28"/>
        </w:rPr>
        <w:br/>
        <w:t>при Территориальной</w:t>
      </w:r>
      <w:r>
        <w:rPr>
          <w:szCs w:val="28"/>
        </w:rPr>
        <w:t xml:space="preserve"> избирательной комиссии № 24, осуществляющей полномочия окружной избирательной комиссии по выборам депутатов Законодательного Собрания Санкт-Петербурга седьмого созыва </w:t>
      </w:r>
      <w:r>
        <w:rPr>
          <w:szCs w:val="28"/>
        </w:rPr>
        <w:br/>
        <w:t>по одномандатному избирательному округу №23, согласно приложению № 2 к настоящему решению.</w:t>
      </w:r>
    </w:p>
    <w:p w:rsidR="00106D12" w:rsidRDefault="00106D12" w:rsidP="00106D1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b/>
          <w:szCs w:val="28"/>
        </w:rPr>
        <w:t> </w:t>
      </w:r>
      <w:r>
        <w:rPr>
          <w:szCs w:val="20"/>
        </w:rPr>
        <w:t>Разместить настоящее решение на сайте Территориальной избирательной комиссии № 24 в информационно-телекоммуникационной сети «Интернет».</w:t>
      </w:r>
    </w:p>
    <w:p w:rsidR="00106D12" w:rsidRDefault="00106D12" w:rsidP="00106D1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b/>
          <w:szCs w:val="28"/>
        </w:rPr>
        <w:t> </w:t>
      </w:r>
      <w:r>
        <w:rPr>
          <w:szCs w:val="28"/>
        </w:rPr>
        <w:t xml:space="preserve">Контроль за исполнением настоящего решения возложить </w:t>
      </w:r>
      <w:r>
        <w:rPr>
          <w:szCs w:val="28"/>
        </w:rPr>
        <w:br/>
        <w:t>на</w:t>
      </w:r>
      <w:r>
        <w:rPr>
          <w:bCs/>
          <w:szCs w:val="28"/>
        </w:rPr>
        <w:t xml:space="preserve"> </w:t>
      </w:r>
      <w:r>
        <w:rPr>
          <w:szCs w:val="28"/>
        </w:rPr>
        <w:t>председателя Территориальной избирательной комиссии № 24 Садофеева А.В.</w:t>
      </w:r>
    </w:p>
    <w:p w:rsidR="00106D12" w:rsidRDefault="00106D12" w:rsidP="00106D12">
      <w:pPr>
        <w:ind w:firstLine="709"/>
        <w:jc w:val="both"/>
        <w:rPr>
          <w:szCs w:val="28"/>
        </w:rPr>
      </w:pPr>
    </w:p>
    <w:p w:rsidR="00106D12" w:rsidRDefault="00106D12" w:rsidP="00106D12">
      <w:pPr>
        <w:ind w:firstLine="709"/>
        <w:jc w:val="both"/>
        <w:rPr>
          <w:szCs w:val="28"/>
        </w:rPr>
      </w:pPr>
    </w:p>
    <w:p w:rsidR="00106D12" w:rsidRDefault="00106D12" w:rsidP="00106D12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:rsidR="00106D12" w:rsidRDefault="00106D12" w:rsidP="00106D12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№ 24                                                      А.В. Садофеев </w:t>
      </w:r>
    </w:p>
    <w:p w:rsidR="00106D12" w:rsidRDefault="00106D12" w:rsidP="00106D12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106D12" w:rsidRDefault="00106D12" w:rsidP="00106D12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 w:rsidR="00106D12" w:rsidRDefault="00106D12" w:rsidP="00106D12">
      <w:pPr>
        <w:jc w:val="both"/>
        <w:rPr>
          <w:szCs w:val="28"/>
        </w:rPr>
      </w:pPr>
      <w:r>
        <w:rPr>
          <w:szCs w:val="28"/>
        </w:rPr>
        <w:t>избирательной комиссии № 24                                                    В.В. Скрыпник</w:t>
      </w:r>
    </w:p>
    <w:p w:rsidR="00106D12" w:rsidRDefault="00106D12" w:rsidP="00106D12">
      <w:pPr>
        <w:jc w:val="both"/>
        <w:rPr>
          <w:szCs w:val="28"/>
        </w:rPr>
      </w:pPr>
    </w:p>
    <w:p w:rsidR="00106D12" w:rsidRDefault="00106D12" w:rsidP="00106D12">
      <w:pPr>
        <w:jc w:val="left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1"/>
        <w:gridCol w:w="4984"/>
      </w:tblGrid>
      <w:tr w:rsidR="00106D12" w:rsidTr="00106D12">
        <w:tc>
          <w:tcPr>
            <w:tcW w:w="4371" w:type="dxa"/>
            <w:vAlign w:val="center"/>
          </w:tcPr>
          <w:p w:rsidR="00106D12" w:rsidRDefault="00106D12">
            <w:pPr>
              <w:rPr>
                <w:rFonts w:cs="Calibri"/>
                <w:szCs w:val="28"/>
              </w:rPr>
            </w:pPr>
          </w:p>
        </w:tc>
        <w:tc>
          <w:tcPr>
            <w:tcW w:w="4984" w:type="dxa"/>
            <w:vAlign w:val="center"/>
            <w:hideMark/>
          </w:tcPr>
          <w:p w:rsidR="00106D12" w:rsidRDefault="00106D1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>
              <w:rPr>
                <w:rFonts w:cs="Calibri"/>
              </w:rPr>
              <w:t>Приложение № 1</w:t>
            </w:r>
          </w:p>
          <w:p w:rsidR="00106D12" w:rsidRDefault="00106D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к решению Территориальной </w:t>
            </w:r>
          </w:p>
          <w:p w:rsidR="00106D12" w:rsidRDefault="00106D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избирательной комиссии № 24</w:t>
            </w:r>
          </w:p>
          <w:p w:rsidR="00106D12" w:rsidRDefault="00106D12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>
              <w:t>от 23 июня 2021 года № 2-7</w:t>
            </w:r>
          </w:p>
        </w:tc>
      </w:tr>
    </w:tbl>
    <w:p w:rsidR="00106D12" w:rsidRDefault="00106D12" w:rsidP="00106D12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06D12" w:rsidRDefault="00106D12" w:rsidP="00106D12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СОСТАВ</w:t>
      </w:r>
    </w:p>
    <w:p w:rsidR="00106D12" w:rsidRDefault="00106D12" w:rsidP="00106D12">
      <w:pPr>
        <w:jc w:val="both"/>
        <w:rPr>
          <w:rFonts w:cs="Calibri"/>
          <w:szCs w:val="28"/>
        </w:rPr>
      </w:pPr>
      <w:r>
        <w:t>Контрольно-ревизионной службы при</w:t>
      </w:r>
      <w:r>
        <w:rPr>
          <w:sz w:val="32"/>
          <w:szCs w:val="28"/>
        </w:rPr>
        <w:t xml:space="preserve"> </w:t>
      </w:r>
      <w:r>
        <w:rPr>
          <w:szCs w:val="28"/>
        </w:rPr>
        <w:t>Территориальной избирательной комиссии № 24, осуществляющей полномочия окружной избирательной комиссии по выборам депутатов Законодательного Собрания Санкт-Петербурга седьмого созыва по одномандатному избирательному округу №23</w:t>
      </w:r>
    </w:p>
    <w:p w:rsidR="00106D12" w:rsidRDefault="00106D12" w:rsidP="00106D12">
      <w:pPr>
        <w:rPr>
          <w:rFonts w:cs="Calibri"/>
          <w:b/>
          <w:szCs w:val="28"/>
        </w:rPr>
      </w:pPr>
    </w:p>
    <w:tbl>
      <w:tblPr>
        <w:tblpPr w:leftFromText="180" w:rightFromText="180" w:vertAnchor="text" w:tblpX="-483" w:tblpY="1"/>
        <w:tblOverlap w:val="never"/>
        <w:tblW w:w="10200" w:type="dxa"/>
        <w:tblLayout w:type="fixed"/>
        <w:tblLook w:val="00A0" w:firstRow="1" w:lastRow="0" w:firstColumn="1" w:lastColumn="0" w:noHBand="0" w:noVBand="0"/>
      </w:tblPr>
      <w:tblGrid>
        <w:gridCol w:w="3611"/>
        <w:gridCol w:w="236"/>
        <w:gridCol w:w="6353"/>
      </w:tblGrid>
      <w:tr w:rsidR="00106D12" w:rsidTr="00106D12">
        <w:trPr>
          <w:cantSplit/>
        </w:trPr>
        <w:tc>
          <w:tcPr>
            <w:tcW w:w="10207" w:type="dxa"/>
            <w:gridSpan w:val="3"/>
          </w:tcPr>
          <w:p w:rsidR="00106D12" w:rsidRDefault="00106D12">
            <w:pPr>
              <w:rPr>
                <w:rFonts w:cs="Calibri"/>
                <w:b/>
                <w:szCs w:val="28"/>
              </w:rPr>
            </w:pPr>
            <w:r>
              <w:rPr>
                <w:rFonts w:cs="Calibri"/>
                <w:b/>
                <w:szCs w:val="28"/>
              </w:rPr>
              <w:t xml:space="preserve">Руководитель </w:t>
            </w:r>
          </w:p>
          <w:p w:rsidR="00106D12" w:rsidRDefault="00106D12">
            <w:pPr>
              <w:rPr>
                <w:rFonts w:cs="Calibri"/>
                <w:szCs w:val="28"/>
              </w:rPr>
            </w:pPr>
          </w:p>
        </w:tc>
      </w:tr>
      <w:tr w:rsidR="00106D12" w:rsidTr="00106D12">
        <w:trPr>
          <w:cantSplit/>
        </w:trPr>
        <w:tc>
          <w:tcPr>
            <w:tcW w:w="3613" w:type="dxa"/>
            <w:hideMark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Аринушкин Александр Андреевич</w:t>
            </w:r>
          </w:p>
        </w:tc>
        <w:tc>
          <w:tcPr>
            <w:tcW w:w="236" w:type="dxa"/>
            <w:hideMark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-</w:t>
            </w:r>
          </w:p>
        </w:tc>
        <w:tc>
          <w:tcPr>
            <w:tcW w:w="6358" w:type="dxa"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заместитель председателя Территориальной избирательной комиссии № 24</w:t>
            </w:r>
          </w:p>
          <w:p w:rsidR="00106D12" w:rsidRDefault="00106D12">
            <w:pPr>
              <w:rPr>
                <w:rFonts w:cs="Calibri"/>
                <w:szCs w:val="28"/>
              </w:rPr>
            </w:pPr>
          </w:p>
        </w:tc>
      </w:tr>
      <w:tr w:rsidR="00106D12" w:rsidTr="00106D12">
        <w:trPr>
          <w:cantSplit/>
        </w:trPr>
        <w:tc>
          <w:tcPr>
            <w:tcW w:w="10207" w:type="dxa"/>
            <w:gridSpan w:val="3"/>
            <w:hideMark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b/>
                <w:szCs w:val="28"/>
              </w:rPr>
              <w:t xml:space="preserve">Заместитель руководителя </w:t>
            </w:r>
            <w:r>
              <w:rPr>
                <w:rFonts w:cs="Calibri"/>
                <w:b/>
                <w:szCs w:val="28"/>
              </w:rPr>
              <w:br/>
            </w:r>
          </w:p>
        </w:tc>
      </w:tr>
      <w:tr w:rsidR="00106D12" w:rsidTr="00106D12">
        <w:trPr>
          <w:cantSplit/>
        </w:trPr>
        <w:tc>
          <w:tcPr>
            <w:tcW w:w="3613" w:type="dxa"/>
            <w:hideMark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Скрыпник Василиса Валерьевна</w:t>
            </w:r>
          </w:p>
        </w:tc>
        <w:tc>
          <w:tcPr>
            <w:tcW w:w="236" w:type="dxa"/>
            <w:hideMark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-</w:t>
            </w:r>
          </w:p>
        </w:tc>
        <w:tc>
          <w:tcPr>
            <w:tcW w:w="6358" w:type="dxa"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Секретарь Территориальной избирательной комиссии № 24 с правом решающего голоса</w:t>
            </w:r>
          </w:p>
          <w:p w:rsidR="00106D12" w:rsidRDefault="00106D12">
            <w:pPr>
              <w:jc w:val="both"/>
              <w:rPr>
                <w:rFonts w:cs="Calibri"/>
                <w:szCs w:val="28"/>
              </w:rPr>
            </w:pPr>
          </w:p>
        </w:tc>
      </w:tr>
      <w:tr w:rsidR="00106D12" w:rsidTr="00106D12">
        <w:trPr>
          <w:cantSplit/>
        </w:trPr>
        <w:tc>
          <w:tcPr>
            <w:tcW w:w="10207" w:type="dxa"/>
            <w:gridSpan w:val="3"/>
          </w:tcPr>
          <w:p w:rsidR="00106D12" w:rsidRDefault="00106D12">
            <w:pPr>
              <w:jc w:val="both"/>
              <w:rPr>
                <w:rFonts w:cs="Calibri"/>
                <w:b/>
                <w:szCs w:val="28"/>
              </w:rPr>
            </w:pPr>
            <w:r>
              <w:rPr>
                <w:rFonts w:cs="Calibri"/>
                <w:b/>
                <w:szCs w:val="28"/>
              </w:rPr>
              <w:t>Члены:</w:t>
            </w:r>
          </w:p>
          <w:p w:rsidR="00106D12" w:rsidRDefault="00106D12">
            <w:pPr>
              <w:jc w:val="both"/>
              <w:rPr>
                <w:rFonts w:cs="Calibri"/>
                <w:szCs w:val="28"/>
              </w:rPr>
            </w:pPr>
          </w:p>
        </w:tc>
      </w:tr>
      <w:tr w:rsidR="00106D12" w:rsidTr="00106D12">
        <w:trPr>
          <w:cantSplit/>
        </w:trPr>
        <w:tc>
          <w:tcPr>
            <w:tcW w:w="3613" w:type="dxa"/>
            <w:hideMark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Головачук Светлана Ивановна</w:t>
            </w:r>
          </w:p>
        </w:tc>
        <w:tc>
          <w:tcPr>
            <w:tcW w:w="236" w:type="dxa"/>
            <w:hideMark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-</w:t>
            </w:r>
          </w:p>
        </w:tc>
        <w:tc>
          <w:tcPr>
            <w:tcW w:w="6358" w:type="dxa"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член Территориальной избирательной комиссии № 24 с правом решающего голоса</w:t>
            </w:r>
          </w:p>
          <w:p w:rsidR="00106D12" w:rsidRDefault="00106D12">
            <w:pPr>
              <w:jc w:val="both"/>
              <w:rPr>
                <w:rFonts w:cs="Calibri"/>
                <w:szCs w:val="28"/>
              </w:rPr>
            </w:pPr>
          </w:p>
        </w:tc>
      </w:tr>
      <w:tr w:rsidR="00106D12" w:rsidTr="00106D12">
        <w:trPr>
          <w:cantSplit/>
        </w:trPr>
        <w:tc>
          <w:tcPr>
            <w:tcW w:w="3613" w:type="dxa"/>
            <w:hideMark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Степанова Александра Евгеньевна</w:t>
            </w:r>
          </w:p>
        </w:tc>
        <w:tc>
          <w:tcPr>
            <w:tcW w:w="236" w:type="dxa"/>
            <w:hideMark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-</w:t>
            </w:r>
          </w:p>
        </w:tc>
        <w:tc>
          <w:tcPr>
            <w:tcW w:w="6358" w:type="dxa"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член Территориальной избирательной комиссии № 24 с правом решающего голоса</w:t>
            </w:r>
          </w:p>
          <w:p w:rsidR="00106D12" w:rsidRDefault="00106D12">
            <w:pPr>
              <w:rPr>
                <w:rFonts w:cs="Calibri"/>
                <w:szCs w:val="28"/>
              </w:rPr>
            </w:pPr>
          </w:p>
        </w:tc>
      </w:tr>
      <w:tr w:rsidR="00106D12" w:rsidTr="00106D12">
        <w:trPr>
          <w:cantSplit/>
        </w:trPr>
        <w:tc>
          <w:tcPr>
            <w:tcW w:w="3613" w:type="dxa"/>
            <w:hideMark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Фамилия, </w:t>
            </w:r>
          </w:p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имя, отчество</w:t>
            </w:r>
          </w:p>
        </w:tc>
        <w:tc>
          <w:tcPr>
            <w:tcW w:w="236" w:type="dxa"/>
          </w:tcPr>
          <w:p w:rsidR="00106D12" w:rsidRDefault="00106D12">
            <w:pPr>
              <w:rPr>
                <w:rFonts w:cs="Calibri"/>
                <w:szCs w:val="28"/>
              </w:rPr>
            </w:pPr>
          </w:p>
        </w:tc>
        <w:tc>
          <w:tcPr>
            <w:tcW w:w="6358" w:type="dxa"/>
            <w:hideMark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t xml:space="preserve">(должность) </w:t>
            </w:r>
            <w:hyperlink r:id="rId11" w:tooltip="МЕЖРАЙОННАЯ ИФНС РОССИИ № 16 ПО САНКТ-ПЕТЕРБУРГУ" w:history="1">
              <w:r>
                <w:rPr>
                  <w:rStyle w:val="a5"/>
                  <w:color w:val="auto"/>
                  <w:szCs w:val="33"/>
                  <w:u w:val="none"/>
                  <w:shd w:val="clear" w:color="auto" w:fill="FFFFFF"/>
                </w:rPr>
                <w:t xml:space="preserve">межрайонной инспекции Федеральной налоговой службы № ___ </w:t>
              </w:r>
              <w:r>
                <w:rPr>
                  <w:szCs w:val="33"/>
                  <w:shd w:val="clear" w:color="auto" w:fill="FFFFFF"/>
                </w:rPr>
                <w:br/>
              </w:r>
              <w:r>
                <w:rPr>
                  <w:rStyle w:val="a5"/>
                  <w:color w:val="auto"/>
                  <w:szCs w:val="33"/>
                  <w:u w:val="none"/>
                  <w:shd w:val="clear" w:color="auto" w:fill="FFFFFF"/>
                </w:rPr>
                <w:t>по Санкт-Петербургу</w:t>
              </w:r>
            </w:hyperlink>
            <w:r>
              <w:rPr>
                <w:sz w:val="20"/>
              </w:rPr>
              <w:t xml:space="preserve"> </w:t>
            </w:r>
            <w:r>
              <w:t>(по согласованию)</w:t>
            </w:r>
          </w:p>
        </w:tc>
      </w:tr>
      <w:tr w:rsidR="00106D12" w:rsidTr="00106D12">
        <w:trPr>
          <w:cantSplit/>
        </w:trPr>
        <w:tc>
          <w:tcPr>
            <w:tcW w:w="3613" w:type="dxa"/>
            <w:hideMark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Фамилия, </w:t>
            </w:r>
          </w:p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имя, отчество</w:t>
            </w:r>
          </w:p>
        </w:tc>
        <w:tc>
          <w:tcPr>
            <w:tcW w:w="236" w:type="dxa"/>
          </w:tcPr>
          <w:p w:rsidR="00106D12" w:rsidRDefault="00106D12">
            <w:pPr>
              <w:rPr>
                <w:rFonts w:cs="Calibri"/>
                <w:szCs w:val="28"/>
              </w:rPr>
            </w:pPr>
          </w:p>
        </w:tc>
        <w:tc>
          <w:tcPr>
            <w:tcW w:w="6358" w:type="dxa"/>
            <w:hideMark/>
          </w:tcPr>
          <w:p w:rsidR="00106D12" w:rsidRDefault="00106D12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(должность) управления Министерства внутренних дел Российской Федерации </w:t>
            </w:r>
            <w:r>
              <w:rPr>
                <w:rFonts w:cs="Calibri"/>
                <w:szCs w:val="28"/>
              </w:rPr>
              <w:br/>
              <w:t xml:space="preserve">по Невскому району г. Санкт-Петербурга </w:t>
            </w:r>
            <w:r>
              <w:rPr>
                <w:rFonts w:cs="Calibri"/>
                <w:szCs w:val="28"/>
              </w:rPr>
              <w:br/>
              <w:t>(по согласованию)</w:t>
            </w:r>
          </w:p>
        </w:tc>
      </w:tr>
    </w:tbl>
    <w:p w:rsidR="00106D12" w:rsidRDefault="00106D12" w:rsidP="00106D12">
      <w:pPr>
        <w:ind w:left="5103"/>
      </w:pPr>
    </w:p>
    <w:p w:rsidR="00106D12" w:rsidRDefault="00106D12" w:rsidP="00106D12"/>
    <w:p w:rsidR="00106D12" w:rsidRDefault="00106D12" w:rsidP="00106D12"/>
    <w:p w:rsidR="00106D12" w:rsidRDefault="00106D12" w:rsidP="00106D12"/>
    <w:p w:rsidR="00106D12" w:rsidRDefault="00106D12" w:rsidP="00106D12">
      <w:pPr>
        <w:jc w:val="left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1"/>
        <w:gridCol w:w="4984"/>
      </w:tblGrid>
      <w:tr w:rsidR="00106D12" w:rsidTr="00106D12">
        <w:tc>
          <w:tcPr>
            <w:tcW w:w="4371" w:type="dxa"/>
            <w:vAlign w:val="center"/>
          </w:tcPr>
          <w:p w:rsidR="00106D12" w:rsidRDefault="00106D12">
            <w:pPr>
              <w:rPr>
                <w:rFonts w:cs="Calibri"/>
                <w:szCs w:val="28"/>
              </w:rPr>
            </w:pPr>
          </w:p>
        </w:tc>
        <w:tc>
          <w:tcPr>
            <w:tcW w:w="4984" w:type="dxa"/>
            <w:vAlign w:val="center"/>
            <w:hideMark/>
          </w:tcPr>
          <w:p w:rsidR="00106D12" w:rsidRDefault="00106D1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>
              <w:rPr>
                <w:rFonts w:cs="Calibri"/>
              </w:rPr>
              <w:t>Приложение № 2</w:t>
            </w:r>
          </w:p>
          <w:p w:rsidR="00106D12" w:rsidRDefault="00106D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к решению Территориальной </w:t>
            </w:r>
          </w:p>
          <w:p w:rsidR="00106D12" w:rsidRDefault="00106D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избирательной комиссии № 24</w:t>
            </w:r>
          </w:p>
          <w:p w:rsidR="00106D12" w:rsidRDefault="00106D12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>
              <w:t xml:space="preserve">от 23 июня 2021 года № 2-7 </w:t>
            </w:r>
          </w:p>
        </w:tc>
      </w:tr>
    </w:tbl>
    <w:p w:rsidR="00106D12" w:rsidRDefault="00106D12" w:rsidP="00106D12">
      <w:pPr>
        <w:widowControl w:val="0"/>
        <w:autoSpaceDE w:val="0"/>
        <w:autoSpaceDN w:val="0"/>
        <w:adjustRightInd w:val="0"/>
        <w:rPr>
          <w:b/>
          <w:szCs w:val="28"/>
        </w:rPr>
      </w:pPr>
      <w:bookmarkStart w:id="0" w:name="Par33"/>
      <w:bookmarkStart w:id="1" w:name="Par40"/>
      <w:bookmarkEnd w:id="0"/>
      <w:bookmarkEnd w:id="1"/>
    </w:p>
    <w:p w:rsidR="00106D12" w:rsidRDefault="00106D12" w:rsidP="00106D12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ПОЛОЖЕНИЕ</w:t>
      </w:r>
    </w:p>
    <w:p w:rsidR="00106D12" w:rsidRDefault="00106D12" w:rsidP="00106D12">
      <w:pPr>
        <w:autoSpaceDE w:val="0"/>
        <w:autoSpaceDN w:val="0"/>
        <w:adjustRightInd w:val="0"/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о </w:t>
      </w:r>
      <w:r>
        <w:t>Контрольно-ревизионной службе</w:t>
      </w:r>
      <w:r>
        <w:rPr>
          <w:sz w:val="32"/>
          <w:szCs w:val="28"/>
        </w:rPr>
        <w:t xml:space="preserve"> </w:t>
      </w:r>
      <w:r>
        <w:rPr>
          <w:szCs w:val="28"/>
        </w:rPr>
        <w:t>при Территориальной избирательной комиссии № 24, осуществляющей полномочия окружной избирательной комиссии по выборам депутатов Законодательного Собрания Санкт-Петербурга седьмого созыва по одномандатному избирательному округу №23</w:t>
      </w:r>
    </w:p>
    <w:p w:rsidR="00106D12" w:rsidRDefault="00106D12" w:rsidP="00106D12">
      <w:pPr>
        <w:autoSpaceDE w:val="0"/>
        <w:autoSpaceDN w:val="0"/>
        <w:adjustRightInd w:val="0"/>
        <w:ind w:right="-6"/>
        <w:outlineLvl w:val="0"/>
        <w:rPr>
          <w:rFonts w:cs="Calibri"/>
          <w:b/>
          <w:bCs/>
          <w:szCs w:val="28"/>
        </w:rPr>
      </w:pPr>
    </w:p>
    <w:p w:rsidR="00106D12" w:rsidRDefault="00106D12" w:rsidP="00106D1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outlineLvl w:val="1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Общие положения</w:t>
      </w:r>
    </w:p>
    <w:p w:rsidR="00106D12" w:rsidRDefault="00106D12" w:rsidP="00106D12">
      <w:pPr>
        <w:widowControl w:val="0"/>
        <w:autoSpaceDE w:val="0"/>
        <w:autoSpaceDN w:val="0"/>
        <w:adjustRightInd w:val="0"/>
        <w:ind w:firstLine="709"/>
        <w:outlineLvl w:val="1"/>
        <w:rPr>
          <w:rFonts w:cs="Calibri"/>
          <w:b/>
          <w:szCs w:val="28"/>
        </w:rPr>
      </w:pPr>
    </w:p>
    <w:p w:rsidR="00106D12" w:rsidRDefault="00106D12" w:rsidP="00106D12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1.1. Настоящее Положение определяет порядок и формы деятельности Контрольно-ревизионной службы при Территориальной избирательной комиссии №24, осуществляющей полномочия окружной избирательной комиссии по выборам депутатов Законодательного Собрания Санкт-Петербурга седьмого созыва по одномандатному избирательному округу №23</w:t>
      </w:r>
      <w:r>
        <w:rPr>
          <w:color w:val="000000"/>
          <w:szCs w:val="28"/>
        </w:rPr>
        <w:t xml:space="preserve"> (далее – </w:t>
      </w:r>
      <w:r>
        <w:rPr>
          <w:szCs w:val="28"/>
        </w:rPr>
        <w:t>КРС)</w:t>
      </w:r>
      <w:r>
        <w:rPr>
          <w:color w:val="000000"/>
          <w:szCs w:val="28"/>
        </w:rPr>
        <w:t>.</w:t>
      </w:r>
    </w:p>
    <w:p w:rsidR="00106D12" w:rsidRDefault="00106D12" w:rsidP="00106D12">
      <w:pPr>
        <w:ind w:firstLine="709"/>
        <w:jc w:val="both"/>
        <w:rPr>
          <w:rFonts w:cs="Calibri"/>
          <w:szCs w:val="28"/>
        </w:rPr>
      </w:pPr>
      <w:r>
        <w:rPr>
          <w:color w:val="000000"/>
          <w:szCs w:val="28"/>
        </w:rPr>
        <w:t>1.2. В</w:t>
      </w:r>
      <w:r>
        <w:rPr>
          <w:szCs w:val="28"/>
        </w:rPr>
        <w:t xml:space="preserve"> своей деятельности КРС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Уставом, законами Санкт-Петербурга, нормативными актами Центральной избирательной комиссии Российской Федерации, Санкт-Петербургской избирательной комиссии и настоящим положением о КРС (далее –Положение).</w:t>
      </w:r>
      <w:r>
        <w:rPr>
          <w:rFonts w:cs="Calibri"/>
          <w:szCs w:val="28"/>
        </w:rPr>
        <w:t xml:space="preserve"> </w:t>
      </w:r>
    </w:p>
    <w:p w:rsidR="00106D12" w:rsidRDefault="00106D12" w:rsidP="00106D1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szCs w:val="28"/>
        </w:rPr>
        <w:t>1.3. КРС осуществляет свою деятельность в соответствии с календарными планами, планами мероприятий, утвержденными Территориальной избирательной комиссией №24, осуществляющей полномочия окружной избирательной комиссии по выборам депутатов Законодательного Собрания Санкт-Петербурга седьмого созыва по одномандатному избирательному округу №23</w:t>
      </w:r>
      <w:r>
        <w:rPr>
          <w:color w:val="000000"/>
          <w:szCs w:val="28"/>
        </w:rPr>
        <w:t xml:space="preserve"> (далее – Комиссия)</w:t>
      </w:r>
      <w:r>
        <w:rPr>
          <w:szCs w:val="28"/>
        </w:rPr>
        <w:t>, а также приказами председателя Комиссии</w:t>
      </w:r>
      <w:r>
        <w:rPr>
          <w:rFonts w:cs="Calibri"/>
          <w:szCs w:val="28"/>
        </w:rPr>
        <w:t>.</w:t>
      </w:r>
    </w:p>
    <w:p w:rsidR="00106D12" w:rsidRDefault="00106D12" w:rsidP="00106D1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1.4. </w:t>
      </w:r>
      <w:r>
        <w:rPr>
          <w:szCs w:val="28"/>
        </w:rPr>
        <w:t xml:space="preserve">При официальной переписке КРС использует бланки Территориальной избирательной комиссии №24. </w:t>
      </w:r>
    </w:p>
    <w:p w:rsidR="00106D12" w:rsidRDefault="00106D12" w:rsidP="00106D12">
      <w:pPr>
        <w:widowControl w:val="0"/>
        <w:autoSpaceDE w:val="0"/>
        <w:autoSpaceDN w:val="0"/>
        <w:adjustRightInd w:val="0"/>
        <w:ind w:left="709"/>
        <w:jc w:val="both"/>
        <w:rPr>
          <w:rFonts w:cs="Calibri"/>
          <w:spacing w:val="-2"/>
          <w:szCs w:val="28"/>
        </w:rPr>
      </w:pPr>
    </w:p>
    <w:p w:rsidR="00106D12" w:rsidRDefault="00106D12" w:rsidP="00106D1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outlineLvl w:val="1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Порядок формирования КРС</w:t>
      </w:r>
    </w:p>
    <w:p w:rsidR="00106D12" w:rsidRDefault="00106D12" w:rsidP="00106D12">
      <w:pPr>
        <w:widowControl w:val="0"/>
        <w:autoSpaceDE w:val="0"/>
        <w:autoSpaceDN w:val="0"/>
        <w:adjustRightInd w:val="0"/>
        <w:jc w:val="both"/>
        <w:rPr>
          <w:rFonts w:cs="Calibri"/>
          <w:b/>
          <w:szCs w:val="28"/>
        </w:rPr>
      </w:pPr>
    </w:p>
    <w:p w:rsidR="00106D12" w:rsidRDefault="00106D12" w:rsidP="00106D1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szCs w:val="28"/>
        </w:rPr>
        <w:t>2.1. Руководителем КРС является заместитель председателя Комиссии</w:t>
      </w:r>
      <w:r>
        <w:rPr>
          <w:color w:val="000000"/>
          <w:szCs w:val="28"/>
        </w:rPr>
        <w:t xml:space="preserve">, заместителем руководителя КРС – член Комиссии с правом решающего голоса, </w:t>
      </w:r>
      <w:r>
        <w:rPr>
          <w:szCs w:val="28"/>
        </w:rPr>
        <w:t>назначаемый Комиссией</w:t>
      </w:r>
      <w:r>
        <w:rPr>
          <w:rFonts w:cs="Calibri"/>
          <w:szCs w:val="28"/>
        </w:rPr>
        <w:t>.</w:t>
      </w:r>
    </w:p>
    <w:p w:rsidR="00106D12" w:rsidRDefault="00106D12" w:rsidP="00106D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 В состав КРС входят другие члены Комиссии, работники </w:t>
      </w:r>
      <w:r>
        <w:rPr>
          <w:szCs w:val="28"/>
        </w:rPr>
        <w:br/>
        <w:t xml:space="preserve">аппарата соответствующей комиссии, специалисты территориальных </w:t>
      </w:r>
      <w:r>
        <w:rPr>
          <w:szCs w:val="28"/>
        </w:rPr>
        <w:br/>
        <w:t xml:space="preserve">органов федеральных государственных и иных органов, организаций </w:t>
      </w:r>
      <w:r>
        <w:rPr>
          <w:szCs w:val="28"/>
        </w:rPr>
        <w:br/>
        <w:t xml:space="preserve">и учреждений, включая Министерство внутренних дел </w:t>
      </w:r>
      <w:r>
        <w:rPr>
          <w:szCs w:val="28"/>
        </w:rPr>
        <w:br/>
      </w:r>
      <w:r>
        <w:rPr>
          <w:szCs w:val="28"/>
        </w:rPr>
        <w:lastRenderedPageBreak/>
        <w:t>Российской Федерации, Федеральную налоговую службу и другие.</w:t>
      </w:r>
      <w:r>
        <w:rPr>
          <w:szCs w:val="28"/>
        </w:rPr>
        <w:br/>
        <w:t xml:space="preserve">Руководитель КРС, заместитель руководителя КРС назначаются Комиссией. </w:t>
      </w:r>
    </w:p>
    <w:p w:rsidR="00106D12" w:rsidRDefault="00106D12" w:rsidP="00106D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 Члены КРС назначаются и освобождаются от занимаемой должности решением Комиссии, при этом члены КРС, являющиеся руководителями и специалистами государственных и иных органов, организаций и учреждений, – по представлению руководителей соответствующих органов, организаций и учреждений.</w:t>
      </w:r>
    </w:p>
    <w:p w:rsidR="00106D12" w:rsidRDefault="00106D12" w:rsidP="00106D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 В случае прекращения полномочий членов Комиссии, входящих в состав КРС, их полномочия в КРС также прекращаются. Полномочия других членов </w:t>
      </w:r>
      <w:r>
        <w:rPr>
          <w:color w:val="000000"/>
          <w:szCs w:val="28"/>
        </w:rPr>
        <w:t xml:space="preserve">КРС прекращаются одновременно с освобождением их от занимаемой должности, </w:t>
      </w:r>
      <w:r>
        <w:rPr>
          <w:szCs w:val="28"/>
        </w:rPr>
        <w:t>а также по решению Комиссии.</w:t>
      </w:r>
    </w:p>
    <w:p w:rsidR="00106D12" w:rsidRDefault="00106D12" w:rsidP="00106D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2.5. В состав КРС не могут входить кандидаты в депутаты Законодательного Собрания Санкт-Петербурга седьмого созыва, их уполномоченные представители по финансовым вопросам и доверенные лица, уполномоченные представители и доверенные лица политических партий, уполномоченные по финансовым вопросам региональных отделений политических партий, члены нижестоящих избирательных комиссий, супруги и близкие родственники кандидатов, лица, находящиеся в непосредственном подчинении у кандидатов.</w:t>
      </w:r>
    </w:p>
    <w:p w:rsidR="00106D12" w:rsidRDefault="00106D12" w:rsidP="00106D12">
      <w:pPr>
        <w:ind w:left="709"/>
        <w:contextualSpacing/>
        <w:rPr>
          <w:szCs w:val="28"/>
        </w:rPr>
      </w:pPr>
    </w:p>
    <w:p w:rsidR="00106D12" w:rsidRDefault="00106D12" w:rsidP="00106D12">
      <w:pPr>
        <w:ind w:left="709"/>
        <w:contextualSpacing/>
        <w:rPr>
          <w:szCs w:val="28"/>
        </w:rPr>
      </w:pPr>
    </w:p>
    <w:p w:rsidR="00106D12" w:rsidRDefault="00106D12" w:rsidP="00106D12">
      <w:pPr>
        <w:ind w:left="709"/>
        <w:contextualSpacing/>
        <w:rPr>
          <w:szCs w:val="28"/>
        </w:rPr>
      </w:pPr>
    </w:p>
    <w:p w:rsidR="00106D12" w:rsidRDefault="00106D12" w:rsidP="00106D12">
      <w:pPr>
        <w:spacing w:before="60"/>
        <w:rPr>
          <w:b/>
          <w:szCs w:val="28"/>
        </w:rPr>
      </w:pPr>
      <w:r>
        <w:rPr>
          <w:b/>
          <w:szCs w:val="28"/>
        </w:rPr>
        <w:t>3. Задачи и функции КРС</w:t>
      </w:r>
    </w:p>
    <w:p w:rsidR="00106D12" w:rsidRDefault="00106D12" w:rsidP="00106D12">
      <w:pPr>
        <w:spacing w:before="60" w:after="60"/>
        <w:rPr>
          <w:b/>
          <w:szCs w:val="28"/>
        </w:rPr>
      </w:pP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3.1. КРС выполняет следующие задачи.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3.1.1. Контроль за целевым расходованием денежных средств, выделенных Комиссии на подготовку и проведение выборов.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3.1.2. Контроль за источниками поступления, организацией учета и использованием денежных средств избирательных фондов кандидатов.</w:t>
      </w:r>
    </w:p>
    <w:p w:rsidR="00106D12" w:rsidRDefault="00106D12" w:rsidP="00106D1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3.1.3. Проверка финансовых отчетов кандидатов.</w:t>
      </w:r>
    </w:p>
    <w:p w:rsidR="00106D12" w:rsidRDefault="00106D12" w:rsidP="00106D1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3.1.4. Организация проверки достоверности представленных кандидатами сведений, предусмотренных законодательством о выборах, для уведомления о выдвижении и (или) регистрации.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3.1.5.</w:t>
      </w:r>
      <w:r>
        <w:rPr>
          <w:b/>
          <w:szCs w:val="28"/>
        </w:rPr>
        <w:t> </w:t>
      </w:r>
      <w:r>
        <w:rPr>
          <w:szCs w:val="28"/>
        </w:rPr>
        <w:t xml:space="preserve">Контроль за соблюдением кандидатами требования о закрытии счетов (вкладов), прекращении хранения наличных денежных средств </w:t>
      </w:r>
      <w:r>
        <w:rPr>
          <w:szCs w:val="28"/>
        </w:rPr>
        <w:br/>
        <w:t>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3.1.6.  Ввод информации в ГАС «Выборы» сведений в задачу «Контроль избирательных фондов».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3.2. КРС осуществляет следующие функции.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 xml:space="preserve">3.2.1. Обеспечивает контроль за соблюдением участниками избирательного процесса федеральных законов, нормативных актов </w:t>
      </w:r>
      <w:r>
        <w:rPr>
          <w:szCs w:val="28"/>
        </w:rPr>
        <w:lastRenderedPageBreak/>
        <w:t>Центральной избирательной комиссии Российской Федерации, регулирующих финансирование выборов.</w:t>
      </w:r>
    </w:p>
    <w:p w:rsidR="00106D12" w:rsidRDefault="00106D12" w:rsidP="00106D12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3.2.2. Обеспечивает контроль за соблюдением кандидатами установленного порядка финансирования проведения предвыборной агитации.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3.2.3. Обеспечивает контроль за источниками поступления, правильным учетом и использованием денежных средств избирательных фондов кандидатов.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3.2.4. Участвует в проверке финансовых отчетов кандидатов при проведении выборов.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 xml:space="preserve">3.2.5. Участвует в выявлении фактов финансирования избирательных кампаний кандидатов помимо соответствующих избирательных фондов. 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 xml:space="preserve">3.2.6. Осуществляет иные мероприятия в пределах своей компетенции. </w:t>
      </w:r>
    </w:p>
    <w:p w:rsidR="00106D12" w:rsidRDefault="00106D12" w:rsidP="00106D12">
      <w:pPr>
        <w:spacing w:before="60" w:after="60"/>
        <w:rPr>
          <w:b/>
          <w:szCs w:val="28"/>
        </w:rPr>
      </w:pPr>
    </w:p>
    <w:p w:rsidR="00106D12" w:rsidRDefault="00106D12" w:rsidP="00106D12">
      <w:pPr>
        <w:spacing w:before="60" w:after="60"/>
        <w:rPr>
          <w:b/>
          <w:szCs w:val="28"/>
        </w:rPr>
      </w:pPr>
      <w:r>
        <w:rPr>
          <w:b/>
          <w:szCs w:val="28"/>
        </w:rPr>
        <w:t>4. Организация деятельности КРС</w:t>
      </w:r>
    </w:p>
    <w:p w:rsidR="00106D12" w:rsidRDefault="00106D12" w:rsidP="00106D12">
      <w:pPr>
        <w:spacing w:before="60" w:after="60"/>
        <w:rPr>
          <w:b/>
          <w:szCs w:val="28"/>
        </w:rPr>
      </w:pP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4.1. Руководитель КРС: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4.1.1. Осуществляет общее руководство КРС и несет ответственность за выполнение возложенных на нее задач.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 xml:space="preserve">4.1.2. Организует работу КРС, созывает ее заседания </w:t>
      </w:r>
      <w:r>
        <w:rPr>
          <w:szCs w:val="28"/>
        </w:rPr>
        <w:br/>
        <w:t>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4.1.3. Представляет или поручает своему заместителю, иным членам КРС представлять КРС во взаимоотношениях с территориальными органами государственных и иных органов и учреждений, кандидатами на выборах.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4.1.4. Подписывает документы КРС, относящиеся к ее ведению.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4.1.5.  Определяет обязанности заместителя и членов КРС, в том числе обязанность представлять КРС во взаимоотношениях с территориальными органами государственных и иных органов и учреждений, кандидатами на выборах.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4.1.6. Вносит на рассмотрение председателя Комиссии предложения о привлечении к работе КРС экспертов на основе гражданско-правовых договоров.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4.1.7. Осуществляет иные полномочия, предусмотренные федеральным законодательством и настоящим Положением.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4.2. Члены КРС: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 xml:space="preserve">4.2.1. Обеспечивают качественное и своевременное выполнение возложенных на них обязанностей, участвуют в подготовке и проведении заседаний КРС. 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 xml:space="preserve">4.2.2. По поручению руководителя КРС или его заместителя участвуют в проверках соблюдения кандидатами на выборах федерального законодательства и законодательства Санкт-Петербурга, положений </w:t>
      </w:r>
      <w:r>
        <w:rPr>
          <w:szCs w:val="28"/>
        </w:rPr>
        <w:lastRenderedPageBreak/>
        <w:t>нормативных актов Центральной избирательной комиссии Российской Федерации, Санкт-Петербургской избирательной комиссии по вопросам, находящимся в компетенции КРС.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 xml:space="preserve">4.2.3. Обеспечивают контроль за устранением нарушений федерального законодательства и законодательства Санкт-Петербурга, положений нормативных актов Центральной избирательной комиссии Российской Федерации, Санкт-Петербургской избирательной комиссии, выявленных </w:t>
      </w:r>
      <w:r>
        <w:rPr>
          <w:szCs w:val="28"/>
        </w:rPr>
        <w:br/>
        <w:t xml:space="preserve">в ходе проверок расходования бюджетных средств Комиссией, выделенных на подготовку и проведение выборов. 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4.2.4. Готовят документы о финансовых нарушениях при проведении выборов, несут ответственность за достоверность сведений, указанных в этих документах.</w:t>
      </w:r>
    </w:p>
    <w:p w:rsidR="00106D12" w:rsidRDefault="00106D12" w:rsidP="00106D12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4.2.5. По поручению руководства КРС запрашивают и получают сведения и материалы по вопросам, находящимся в компетенции КРС, от кандидатов на выборах, аппарата Комиссии, территориальных органов государственных и иных органов и учреждений, а также от граждан и юридических лиц.</w:t>
      </w:r>
    </w:p>
    <w:p w:rsidR="00106D12" w:rsidRDefault="00106D12" w:rsidP="00106D12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4.2.6. По поручению руководителя КРС или его заместителя участвуют в заседаниях Комиссии, совещаниях при обсуждении вопросов, находящихся в компетенции КРС.</w:t>
      </w:r>
    </w:p>
    <w:p w:rsidR="00106D12" w:rsidRDefault="00106D12" w:rsidP="00106D12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4.2.7. Участвуют в подготовке и проведении заседаний КРС.</w:t>
      </w:r>
    </w:p>
    <w:p w:rsidR="00106D12" w:rsidRDefault="00106D12" w:rsidP="00106D12">
      <w:pPr>
        <w:rPr>
          <w:b/>
          <w:szCs w:val="28"/>
        </w:rPr>
      </w:pPr>
    </w:p>
    <w:p w:rsidR="00106D12" w:rsidRDefault="00106D12" w:rsidP="00106D12">
      <w:pPr>
        <w:rPr>
          <w:b/>
          <w:szCs w:val="28"/>
        </w:rPr>
      </w:pPr>
      <w:r>
        <w:rPr>
          <w:b/>
          <w:szCs w:val="28"/>
        </w:rPr>
        <w:t>5. Заседания КРС</w:t>
      </w:r>
    </w:p>
    <w:p w:rsidR="00106D12" w:rsidRDefault="00106D12" w:rsidP="00106D12">
      <w:pPr>
        <w:shd w:val="clear" w:color="auto" w:fill="FFFFFF"/>
        <w:spacing w:before="120" w:after="60"/>
        <w:rPr>
          <w:b/>
          <w:szCs w:val="28"/>
        </w:rPr>
      </w:pPr>
    </w:p>
    <w:p w:rsidR="00106D12" w:rsidRDefault="00106D12" w:rsidP="00106D12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5.1. </w:t>
      </w:r>
      <w:r>
        <w:t xml:space="preserve">Заседания КРС проводятся по мере необходимости. По итогам заседания оформляется протокол, который </w:t>
      </w:r>
      <w:r>
        <w:rPr>
          <w:szCs w:val="28"/>
        </w:rPr>
        <w:t xml:space="preserve">утверждается </w:t>
      </w:r>
      <w:r>
        <w:t>Руководителем КРС.</w:t>
      </w:r>
    </w:p>
    <w:p w:rsidR="00106D12" w:rsidRDefault="00106D12" w:rsidP="00106D12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5.2. Председательствует на заседании КРС ее руководитель либо по его поручению заместитель руководителя. Вопросы для рассмотрения на заседании КРС вносятся руководителем КРС как по собственной инициативе, так и на основании предложений заместителя руководителя КРС, членов КРС и Комиссии.</w:t>
      </w:r>
    </w:p>
    <w:p w:rsidR="00106D12" w:rsidRDefault="00106D12" w:rsidP="00106D12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5.3. На заседаниях КРС могут присутствовать члены Комиссии и работники аппарата Комиссии.</w:t>
      </w:r>
    </w:p>
    <w:p w:rsidR="00106D12" w:rsidRDefault="00106D12" w:rsidP="00106D1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5.4. В случае необходимости на заседания КРС могут приглашаться представители государственных и иных органов, организаций и учреждений, кандидаты, их уполномоченные представители по финансовым вопросам и доверенные лица, представители средств массовой информации, эксперты и другие специалисты.</w:t>
      </w:r>
    </w:p>
    <w:p w:rsidR="00106D12" w:rsidRDefault="00106D12" w:rsidP="00106D12">
      <w:pPr>
        <w:widowControl w:val="0"/>
        <w:jc w:val="both"/>
        <w:rPr>
          <w:szCs w:val="28"/>
        </w:rPr>
      </w:pPr>
    </w:p>
    <w:p w:rsidR="00106D12" w:rsidRDefault="00106D12" w:rsidP="00106D12">
      <w:pPr>
        <w:spacing w:before="120" w:after="120"/>
        <w:rPr>
          <w:b/>
          <w:szCs w:val="28"/>
        </w:rPr>
      </w:pPr>
      <w:r>
        <w:rPr>
          <w:b/>
          <w:szCs w:val="28"/>
        </w:rPr>
        <w:t>6. Обеспечение деятельности КРС</w:t>
      </w:r>
    </w:p>
    <w:p w:rsidR="00106D12" w:rsidRDefault="00106D12" w:rsidP="00106D12">
      <w:pPr>
        <w:ind w:firstLine="709"/>
        <w:jc w:val="both"/>
        <w:rPr>
          <w:szCs w:val="28"/>
        </w:rPr>
      </w:pPr>
      <w:r>
        <w:rPr>
          <w:szCs w:val="28"/>
        </w:rPr>
        <w:t>Организационное, правовое и материально-техническое обеспечение деятельности КРС осуществляет Комиссия.</w:t>
      </w:r>
    </w:p>
    <w:p w:rsidR="00934E45" w:rsidRDefault="00934E45" w:rsidP="00106D12">
      <w:pPr>
        <w:jc w:val="both"/>
      </w:pPr>
      <w:bookmarkStart w:id="2" w:name="_GoBack"/>
      <w:bookmarkEnd w:id="2"/>
    </w:p>
    <w:sectPr w:rsidR="00934E45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C9" w:rsidRDefault="008F0FC9" w:rsidP="008A42CE">
      <w:r>
        <w:separator/>
      </w:r>
    </w:p>
  </w:endnote>
  <w:endnote w:type="continuationSeparator" w:id="0">
    <w:p w:rsidR="008F0FC9" w:rsidRDefault="008F0FC9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C9" w:rsidRDefault="008F0FC9" w:rsidP="008A42CE">
      <w:r>
        <w:separator/>
      </w:r>
    </w:p>
  </w:footnote>
  <w:footnote w:type="continuationSeparator" w:id="0">
    <w:p w:rsidR="008F0FC9" w:rsidRDefault="008F0FC9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517007"/>
    <w:multiLevelType w:val="hybridMultilevel"/>
    <w:tmpl w:val="0D0A9580"/>
    <w:numStyleLink w:val="a"/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7" w15:restartNumberingAfterBreak="0">
    <w:nsid w:val="7AB545BC"/>
    <w:multiLevelType w:val="hybridMultilevel"/>
    <w:tmpl w:val="0D0A9580"/>
    <w:styleLink w:val="a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06D12"/>
    <w:rsid w:val="001256FB"/>
    <w:rsid w:val="0013447F"/>
    <w:rsid w:val="0013623F"/>
    <w:rsid w:val="00141460"/>
    <w:rsid w:val="00143058"/>
    <w:rsid w:val="00147AE3"/>
    <w:rsid w:val="00154E35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5DBA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729BF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936CC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86204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57C7C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0FC9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34E45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26C71"/>
    <w:rsid w:val="00B37966"/>
    <w:rsid w:val="00B57F78"/>
    <w:rsid w:val="00B6246B"/>
    <w:rsid w:val="00B64069"/>
    <w:rsid w:val="00B67B08"/>
    <w:rsid w:val="00B92A24"/>
    <w:rsid w:val="00B941FF"/>
    <w:rsid w:val="00B965E5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3E57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010A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3555E"/>
    <w:rsid w:val="00F40658"/>
    <w:rsid w:val="00F4699B"/>
    <w:rsid w:val="00F51F00"/>
    <w:rsid w:val="00F520AE"/>
    <w:rsid w:val="00F607E6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C5B7F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f">
    <w:name w:val="Plain Text"/>
    <w:basedOn w:val="a0"/>
    <w:link w:val="af0"/>
    <w:rsid w:val="004729B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left"/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rsid w:val="004729BF"/>
    <w:rPr>
      <w:rFonts w:ascii="Helvetica" w:eastAsia="Arial Unicode MS" w:hAnsi="Helvetica" w:cs="Arial Unicode MS"/>
      <w:color w:val="000000"/>
    </w:rPr>
  </w:style>
  <w:style w:type="numbering" w:customStyle="1" w:styleId="a">
    <w:name w:val="Тире"/>
    <w:rsid w:val="004729B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A1CE-08E7-41F8-A423-2E628B9C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17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9</cp:revision>
  <cp:lastPrinted>2021-03-25T07:51:00Z</cp:lastPrinted>
  <dcterms:created xsi:type="dcterms:W3CDTF">2021-06-18T07:35:00Z</dcterms:created>
  <dcterms:modified xsi:type="dcterms:W3CDTF">2021-06-24T06:16:00Z</dcterms:modified>
</cp:coreProperties>
</file>